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2" w:rsidRPr="001C5C2A" w:rsidRDefault="001E6D62" w:rsidP="001E6D62">
      <w:pPr>
        <w:jc w:val="both"/>
        <w:rPr>
          <w:rFonts w:ascii="Trebuchet MS" w:hAnsi="Trebuchet MS"/>
          <w:vanish/>
          <w:sz w:val="22"/>
          <w:szCs w:val="22"/>
        </w:rPr>
      </w:pPr>
    </w:p>
    <w:tbl>
      <w:tblPr>
        <w:tblW w:w="5400" w:type="pct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10426"/>
      </w:tblGrid>
      <w:tr w:rsidR="001E6D62" w:rsidRPr="001C5C2A" w:rsidTr="007328C4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1E6D62" w:rsidRPr="001C5C2A" w:rsidRDefault="001E6D62" w:rsidP="007328C4">
            <w:p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</w:tbl>
    <w:p w:rsidR="001E6D62" w:rsidRPr="001C5C2A" w:rsidRDefault="001E6D62" w:rsidP="001E6D62">
      <w:pPr>
        <w:jc w:val="both"/>
        <w:rPr>
          <w:rFonts w:ascii="Trebuchet MS" w:hAnsi="Trebuchet MS"/>
          <w:vanish/>
          <w:sz w:val="22"/>
          <w:szCs w:val="22"/>
        </w:rPr>
      </w:pPr>
    </w:p>
    <w:tbl>
      <w:tblPr>
        <w:tblW w:w="4340" w:type="pct"/>
        <w:jc w:val="center"/>
        <w:tblInd w:w="62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2"/>
        <w:gridCol w:w="8298"/>
      </w:tblGrid>
      <w:tr w:rsidR="001E6D62" w:rsidRPr="001C5C2A" w:rsidTr="007328C4">
        <w:trPr>
          <w:trHeight w:val="1620"/>
          <w:jc w:val="center"/>
        </w:trPr>
        <w:tc>
          <w:tcPr>
            <w:tcW w:w="1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1E6D62" w:rsidRPr="001C5C2A" w:rsidRDefault="001E6D62" w:rsidP="007328C4">
            <w:p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98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E6D62" w:rsidRPr="00492429" w:rsidRDefault="001E6D62" w:rsidP="007328C4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rebuchet MS" w:hAnsi="Trebuchet MS"/>
                <w:sz w:val="40"/>
                <w:szCs w:val="40"/>
              </w:rPr>
            </w:pPr>
            <w:bookmarkStart w:id="0" w:name="premessa"/>
            <w:bookmarkStart w:id="1" w:name="qualita"/>
            <w:bookmarkEnd w:id="0"/>
            <w:bookmarkEnd w:id="1"/>
            <w:r w:rsidRPr="00492429">
              <w:rPr>
                <w:rFonts w:ascii="Trebuchet MS" w:hAnsi="Trebuchet MS"/>
                <w:b/>
                <w:bCs/>
                <w:sz w:val="40"/>
                <w:szCs w:val="40"/>
              </w:rPr>
              <w:t>Il Sistema Qualità</w:t>
            </w:r>
          </w:p>
          <w:p w:rsidR="001E6D62" w:rsidRDefault="00737443" w:rsidP="007328C4">
            <w:pPr>
              <w:pStyle w:val="Corpodeltesto"/>
              <w:jc w:val="both"/>
              <w:rPr>
                <w:rFonts w:ascii="Trebuchet MS" w:hAnsi="Trebuchet MS"/>
                <w:color w:val="222222"/>
              </w:rPr>
            </w:pPr>
            <w:r>
              <w:rPr>
                <w:rFonts w:ascii="Trebuchet MS" w:hAnsi="Trebuchet MS"/>
                <w:sz w:val="22"/>
                <w:szCs w:val="22"/>
              </w:rPr>
              <w:t>L’Istituto Comprensivo di Favria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 xml:space="preserve"> , attraverso il raggiungimento di</w:t>
            </w:r>
            <w:r>
              <w:rPr>
                <w:rFonts w:ascii="Trebuchet MS" w:hAnsi="Trebuchet MS"/>
                <w:sz w:val="22"/>
                <w:szCs w:val="22"/>
              </w:rPr>
              <w:t xml:space="preserve"> obiettivi definiti, 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 xml:space="preserve"> condivis</w:t>
            </w:r>
            <w:r>
              <w:rPr>
                <w:rFonts w:ascii="Trebuchet MS" w:hAnsi="Trebuchet MS"/>
                <w:sz w:val="22"/>
                <w:szCs w:val="22"/>
              </w:rPr>
              <w:t xml:space="preserve">i, comunicati e 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 xml:space="preserve"> riesaminati, assume  l'impegno di basare la sua azione sui seguenti principi per favorire creazione di un efficace sistema formativo.</w:t>
            </w:r>
            <w:r w:rsidR="001E6D62"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 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La </w:t>
            </w:r>
            <w:proofErr w:type="spellStart"/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mission</w:t>
            </w:r>
            <w:proofErr w:type="spellEnd"/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 individuata nel P</w:t>
            </w:r>
            <w:r w:rsidR="00737443">
              <w:rPr>
                <w:rFonts w:ascii="Trebuchet MS" w:hAnsi="Trebuchet MS"/>
                <w:color w:val="222222"/>
                <w:sz w:val="22"/>
                <w:szCs w:val="22"/>
              </w:rPr>
              <w:t>T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OF intende promuovere il successo scolastico e formativo </w:t>
            </w:r>
            <w:r w:rsidR="00737443">
              <w:rPr>
                <w:rFonts w:ascii="Trebuchet MS" w:hAnsi="Trebuchet MS"/>
                <w:color w:val="222222"/>
                <w:sz w:val="22"/>
                <w:szCs w:val="22"/>
              </w:rPr>
              <w:t xml:space="preserve">di tutti gli alunni 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 con progetti e strategie miranti all’inclusione sociale degli alunni</w:t>
            </w:r>
            <w:r w:rsidR="00737443">
              <w:rPr>
                <w:rFonts w:ascii="Trebuchet MS" w:hAnsi="Trebuchet MS"/>
                <w:color w:val="222222"/>
                <w:sz w:val="22"/>
                <w:szCs w:val="22"/>
              </w:rPr>
              <w:t>, all’ampliamento delle opportunità di crescita e confronto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 ed al corr</w:t>
            </w:r>
            <w:r w:rsidR="00737443">
              <w:rPr>
                <w:rFonts w:ascii="Trebuchet MS" w:hAnsi="Trebuchet MS"/>
                <w:color w:val="222222"/>
                <w:sz w:val="22"/>
                <w:szCs w:val="22"/>
              </w:rPr>
              <w:t xml:space="preserve">esponsabile coinvolgimento di famiglie e 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servizi territoriali.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A tal fine sono stati individuati i seguenti </w:t>
            </w:r>
            <w:r w:rsidRPr="0049242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Obiettivi</w:t>
            </w:r>
            <w:r w:rsidRPr="001C5C2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1C5C2A">
              <w:rPr>
                <w:rFonts w:ascii="Trebuchet MS" w:hAnsi="Trebuchet MS"/>
                <w:sz w:val="22"/>
                <w:szCs w:val="22"/>
              </w:rPr>
              <w:t>da</w:t>
            </w:r>
            <w:r w:rsidRPr="001C5C2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1C5C2A">
              <w:rPr>
                <w:rFonts w:ascii="Trebuchet MS" w:hAnsi="Trebuchet MS"/>
                <w:sz w:val="22"/>
                <w:szCs w:val="22"/>
              </w:rPr>
              <w:t>conseguire:</w:t>
            </w:r>
          </w:p>
          <w:p w:rsidR="001E6D62" w:rsidRPr="001C5C2A" w:rsidRDefault="001E6D62" w:rsidP="001E6D62">
            <w:pPr>
              <w:pStyle w:val="Corpodeltesto"/>
              <w:numPr>
                <w:ilvl w:val="0"/>
                <w:numId w:val="11"/>
              </w:numPr>
              <w:tabs>
                <w:tab w:val="left" w:pos="512"/>
              </w:tabs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creare un clima affettivo atto a far sì che l’alunno impari a star bene con se stesso, con gli altri e con il mondo che lo circonda;</w:t>
            </w:r>
          </w:p>
          <w:p w:rsidR="001E6D62" w:rsidRPr="001C5C2A" w:rsidRDefault="001E6D62" w:rsidP="001E6D62">
            <w:pPr>
              <w:pStyle w:val="Corpodeltesto"/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migliorare il livello di apprendimento</w:t>
            </w:r>
            <w:r w:rsidR="00360682">
              <w:rPr>
                <w:rFonts w:ascii="Trebuchet MS" w:hAnsi="Trebuchet MS"/>
                <w:sz w:val="22"/>
                <w:szCs w:val="22"/>
              </w:rPr>
              <w:t xml:space="preserve"> e sviluppare pratiche volte allo sviluppo delle competenze del quadro europeo</w:t>
            </w:r>
            <w:r w:rsidRPr="001C5C2A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1E6D62" w:rsidRPr="00360682" w:rsidRDefault="001E6D62" w:rsidP="001E6D62">
            <w:pPr>
              <w:pStyle w:val="Corpodeltesto"/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360682">
              <w:rPr>
                <w:rFonts w:ascii="Trebuchet MS" w:hAnsi="Trebuchet MS"/>
                <w:sz w:val="22"/>
                <w:szCs w:val="22"/>
              </w:rPr>
              <w:t xml:space="preserve">consolidare  la continuità didattica tra </w:t>
            </w:r>
            <w:r w:rsidR="00360682">
              <w:rPr>
                <w:rFonts w:ascii="Trebuchet MS" w:hAnsi="Trebuchet MS"/>
                <w:sz w:val="22"/>
                <w:szCs w:val="22"/>
              </w:rPr>
              <w:t>ordini di scolarità</w:t>
            </w:r>
            <w:r w:rsidRPr="00360682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1E6D62" w:rsidRPr="00360682" w:rsidRDefault="001E6D62" w:rsidP="001E6D62">
            <w:pPr>
              <w:pStyle w:val="Corpodeltesto"/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favorire l’interdisciplinarietà a livello metodologico;</w:t>
            </w:r>
          </w:p>
          <w:p w:rsidR="00360682" w:rsidRPr="00360682" w:rsidRDefault="00360682" w:rsidP="001E6D62">
            <w:pPr>
              <w:pStyle w:val="Corpodeltesto"/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sviluppare il piano scuola digitale;</w:t>
            </w:r>
          </w:p>
          <w:p w:rsidR="00360682" w:rsidRPr="001C5C2A" w:rsidRDefault="00360682" w:rsidP="001E6D62">
            <w:pPr>
              <w:pStyle w:val="Corpodeltesto"/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organizzare,gestire e monitorare la formazione dei docenti</w:t>
            </w:r>
          </w:p>
          <w:p w:rsidR="001E6D62" w:rsidRPr="001C5C2A" w:rsidRDefault="00360682" w:rsidP="001E6D62">
            <w:pPr>
              <w:pStyle w:val="Corpodeltesto"/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spacing w:before="0" w:beforeAutospacing="0" w:after="0" w:afterAutospacing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favorire l’unitarietà dell’Istituto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1E6D62" w:rsidRDefault="001E6D62" w:rsidP="007328C4">
            <w:pPr>
              <w:jc w:val="both"/>
              <w:rPr>
                <w:rFonts w:ascii="Trebuchet MS" w:hAnsi="Trebuchet MS"/>
                <w:color w:val="222222"/>
              </w:rPr>
            </w:pPr>
            <w:r>
              <w:rPr>
                <w:rFonts w:ascii="Trebuchet MS" w:hAnsi="Trebuchet MS"/>
                <w:color w:val="222222"/>
                <w:sz w:val="22"/>
                <w:szCs w:val="22"/>
              </w:rPr>
              <w:t>Quest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i</w:t>
            </w:r>
            <w:r>
              <w:rPr>
                <w:rFonts w:ascii="Trebuchet MS" w:hAnsi="Trebuchet MS"/>
                <w:color w:val="222222"/>
                <w:sz w:val="22"/>
                <w:szCs w:val="22"/>
              </w:rPr>
              <w:t xml:space="preserve"> obiettivi 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 si concretano nelle seguenti </w:t>
            </w:r>
          </w:p>
          <w:p w:rsidR="001E6D62" w:rsidRPr="00492429" w:rsidRDefault="001E6D62" w:rsidP="007328C4">
            <w:pPr>
              <w:jc w:val="center"/>
              <w:rPr>
                <w:rFonts w:ascii="Trebuchet MS" w:hAnsi="Trebuchet MS"/>
                <w:b/>
                <w:bCs/>
                <w:color w:val="222222"/>
                <w:u w:val="single"/>
              </w:rPr>
            </w:pPr>
            <w:r w:rsidRPr="00492429">
              <w:rPr>
                <w:rFonts w:ascii="Trebuchet MS" w:hAnsi="Trebuchet MS"/>
                <w:b/>
                <w:bCs/>
                <w:color w:val="222222"/>
                <w:sz w:val="22"/>
                <w:szCs w:val="22"/>
                <w:u w:val="single"/>
              </w:rPr>
              <w:t>Azioni: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 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Realizzazione curricolo verticale per assi trasversali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Orientamento e continuità (scuola / altre istituzioni scolastiche / famiglie/enti territoriali e di volontariato);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Progetti rivolti al superamento del disagio ed all’integrazione 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Progetti di diffusione delle buone pratiche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Progetti di ricerca azione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Progetti di rete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Progetti di recupero delle difficoltà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Centro ascolto Docenti –  Genitori (scuola / genitori / esperti esterni)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Apertura al territorio attraverso manifestazioni ed interventi correlati</w:t>
            </w:r>
          </w:p>
          <w:p w:rsidR="001E6D62" w:rsidRPr="001C5C2A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Progetti di ampliamento dell’offerta formativa in collaborazione con gli Enti Locali</w:t>
            </w:r>
            <w:r w:rsidR="00360682">
              <w:rPr>
                <w:rFonts w:ascii="Trebuchet MS" w:hAnsi="Trebuchet MS"/>
                <w:color w:val="222222"/>
                <w:sz w:val="22"/>
                <w:szCs w:val="22"/>
              </w:rPr>
              <w:t xml:space="preserve"> e con esperti esterni</w:t>
            </w:r>
          </w:p>
          <w:p w:rsidR="00360682" w:rsidRPr="00360682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360682">
              <w:rPr>
                <w:rFonts w:ascii="Trebuchet MS" w:hAnsi="Trebuchet MS"/>
                <w:color w:val="222222"/>
                <w:sz w:val="22"/>
                <w:szCs w:val="22"/>
              </w:rPr>
              <w:t xml:space="preserve">Partecipazione a progetti regionali e nazionali </w:t>
            </w:r>
          </w:p>
          <w:p w:rsidR="001E6D62" w:rsidRPr="00360682" w:rsidRDefault="001E6D62" w:rsidP="001E6D62">
            <w:pPr>
              <w:numPr>
                <w:ilvl w:val="0"/>
                <w:numId w:val="9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360682">
              <w:rPr>
                <w:rFonts w:ascii="Trebuchet MS" w:hAnsi="Trebuchet MS"/>
                <w:color w:val="222222"/>
                <w:sz w:val="22"/>
                <w:szCs w:val="22"/>
              </w:rPr>
              <w:t xml:space="preserve">Monitoraggio e valutazione dell’offerta formativa e dei risultati ottenuti anche a livello di soddisfazione dell’utenza. </w:t>
            </w:r>
          </w:p>
          <w:p w:rsidR="001E6D62" w:rsidRPr="00492429" w:rsidRDefault="001E6D62" w:rsidP="007328C4">
            <w:pPr>
              <w:jc w:val="center"/>
              <w:rPr>
                <w:rFonts w:ascii="Trebuchet MS" w:hAnsi="Trebuchet MS"/>
                <w:b/>
                <w:bCs/>
                <w:color w:val="222222"/>
                <w:u w:val="single"/>
              </w:rPr>
            </w:pPr>
            <w:r w:rsidRPr="001C5C2A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br/>
            </w:r>
            <w:r w:rsidRPr="00492429">
              <w:rPr>
                <w:rFonts w:ascii="Trebuchet MS" w:hAnsi="Trebuchet MS"/>
                <w:b/>
                <w:bCs/>
                <w:color w:val="222222"/>
                <w:sz w:val="22"/>
                <w:szCs w:val="22"/>
                <w:u w:val="single"/>
              </w:rPr>
              <w:t>Risultati attesi:</w:t>
            </w:r>
            <w:r w:rsidRPr="00492429">
              <w:rPr>
                <w:rFonts w:ascii="Trebuchet MS" w:hAnsi="Trebuchet MS"/>
                <w:b/>
                <w:bCs/>
                <w:color w:val="222222"/>
                <w:sz w:val="22"/>
                <w:szCs w:val="22"/>
                <w:u w:val="single"/>
              </w:rPr>
              <w:br/>
            </w:r>
          </w:p>
          <w:p w:rsidR="001E6D62" w:rsidRPr="001C5C2A" w:rsidRDefault="001E6D62" w:rsidP="001E6D62">
            <w:pPr>
              <w:numPr>
                <w:ilvl w:val="0"/>
                <w:numId w:val="10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Successo scolastico anche degli alunni che vivono in situazione di disagio sociale, economico e culturale;</w:t>
            </w:r>
          </w:p>
          <w:p w:rsidR="001E6D62" w:rsidRPr="001C5C2A" w:rsidRDefault="001E6D62" w:rsidP="001E6D62">
            <w:pPr>
              <w:numPr>
                <w:ilvl w:val="0"/>
                <w:numId w:val="10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Implementazione di strategie comuni fra tutti i soggetti, istituzionali e non, coinvolti nelle problematiche minorili;</w:t>
            </w:r>
          </w:p>
          <w:p w:rsidR="001E6D62" w:rsidRPr="001C5C2A" w:rsidRDefault="001E6D62" w:rsidP="001E6D62">
            <w:pPr>
              <w:numPr>
                <w:ilvl w:val="0"/>
                <w:numId w:val="10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Potenziamento degli interventi preventivi;</w:t>
            </w:r>
          </w:p>
          <w:p w:rsidR="001E6D62" w:rsidRPr="001C5C2A" w:rsidRDefault="001E6D62" w:rsidP="001E6D62">
            <w:pPr>
              <w:numPr>
                <w:ilvl w:val="0"/>
                <w:numId w:val="10"/>
              </w:numPr>
              <w:ind w:left="1020"/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Consuetudine nella pratica di servizi innovativi a livello locale.</w:t>
            </w:r>
          </w:p>
          <w:p w:rsidR="001E6D62" w:rsidRPr="001C5C2A" w:rsidRDefault="001E6D62" w:rsidP="007328C4">
            <w:pPr>
              <w:ind w:left="660"/>
              <w:jc w:val="both"/>
              <w:rPr>
                <w:rFonts w:ascii="Trebuchet MS" w:hAnsi="Trebuchet MS"/>
                <w:color w:val="222222"/>
              </w:rPr>
            </w:pP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color w:val="222222"/>
              </w:rPr>
            </w:pP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>I progetti previsti dal P</w:t>
            </w:r>
            <w:r w:rsidR="00360682">
              <w:rPr>
                <w:rFonts w:ascii="Trebuchet MS" w:hAnsi="Trebuchet MS"/>
                <w:color w:val="222222"/>
                <w:sz w:val="22"/>
                <w:szCs w:val="22"/>
              </w:rPr>
              <w:t>T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t xml:space="preserve">OF  sono  volti a favorire le migliori strategie di intervento </w:t>
            </w:r>
            <w:r w:rsidRPr="001C5C2A">
              <w:rPr>
                <w:rFonts w:ascii="Trebuchet MS" w:hAnsi="Trebuchet MS"/>
                <w:color w:val="222222"/>
                <w:sz w:val="22"/>
                <w:szCs w:val="22"/>
              </w:rPr>
              <w:lastRenderedPageBreak/>
              <w:t>mirato ,in particolar modo nelle seguenti aree: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b/>
                <w:bCs/>
                <w:color w:val="222222"/>
              </w:rPr>
            </w:pPr>
            <w:r w:rsidRPr="001C5C2A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>-continuità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b/>
                <w:bCs/>
                <w:color w:val="222222"/>
              </w:rPr>
            </w:pPr>
            <w:r w:rsidRPr="001C5C2A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>-superamento del disagio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b/>
                <w:bCs/>
                <w:color w:val="222222"/>
              </w:rPr>
            </w:pPr>
            <w:r w:rsidRPr="001C5C2A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>-inserimento e pari opportunità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b/>
                <w:bCs/>
                <w:color w:val="222222"/>
              </w:rPr>
            </w:pPr>
            <w:r w:rsidRPr="001C5C2A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>-sicurezza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  <w:b/>
                <w:bCs/>
                <w:color w:val="222222"/>
              </w:rPr>
            </w:pPr>
            <w:r w:rsidRPr="001C5C2A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>-ampliamento dell’offerta formativa.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Nella prospettiva di un sistema integrato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scuola-famiglia-territorio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 la po</w:t>
            </w:r>
            <w:r w:rsidR="00360682">
              <w:rPr>
                <w:rFonts w:ascii="Trebuchet MS" w:hAnsi="Trebuchet MS"/>
                <w:sz w:val="22"/>
                <w:szCs w:val="22"/>
              </w:rPr>
              <w:t xml:space="preserve">litica di gestione generale del SGQ dell’IC Favria </w:t>
            </w:r>
            <w:r>
              <w:rPr>
                <w:rFonts w:ascii="Trebuchet MS" w:hAnsi="Trebuchet MS"/>
                <w:sz w:val="22"/>
                <w:szCs w:val="22"/>
              </w:rPr>
              <w:t xml:space="preserve">si propone le seguenti </w:t>
            </w:r>
            <w:r w:rsidRPr="00492429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finalità: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A. </w:t>
            </w:r>
            <w:r w:rsidRPr="001C5C2A">
              <w:rPr>
                <w:rFonts w:ascii="Trebuchet MS" w:hAnsi="Trebuchet MS"/>
                <w:sz w:val="22"/>
                <w:szCs w:val="22"/>
                <w:u w:val="single"/>
              </w:rPr>
              <w:t>Orientamento al</w:t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 xml:space="preserve">l’Utente </w:t>
            </w:r>
            <w:r>
              <w:rPr>
                <w:rFonts w:ascii="Trebuchet MS" w:hAnsi="Trebuchet MS"/>
                <w:sz w:val="22"/>
                <w:szCs w:val="22"/>
              </w:rPr>
              <w:t>: L’utente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, inteso nel senso più ampio di Sistema Cliente (Committente, Utilizzatore diretto dei risultati dell'attività formativa,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Allievo-partecipante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>, Famiglia, Enti locali, Consorzi, Fondazioni e Associazioni, in qualità di promotori, o ancora, quando intervengono con compiti istituzionali, Enti pubblici erogatori di finanziamenti) è il nostro riferimento cos</w:t>
            </w:r>
            <w:r w:rsidR="00360682">
              <w:rPr>
                <w:rFonts w:ascii="Trebuchet MS" w:hAnsi="Trebuchet MS"/>
                <w:sz w:val="22"/>
                <w:szCs w:val="22"/>
              </w:rPr>
              <w:t>tante al fine di soddisfarne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60682">
              <w:rPr>
                <w:rFonts w:ascii="Trebuchet MS" w:hAnsi="Trebuchet MS"/>
                <w:sz w:val="22"/>
                <w:szCs w:val="22"/>
              </w:rPr>
              <w:t xml:space="preserve"> le a</w:t>
            </w:r>
            <w:r w:rsidRPr="001C5C2A">
              <w:rPr>
                <w:rFonts w:ascii="Trebuchet MS" w:hAnsi="Trebuchet MS"/>
                <w:sz w:val="22"/>
                <w:szCs w:val="22"/>
              </w:rPr>
              <w:t>spettative. In particolare:</w:t>
            </w:r>
          </w:p>
          <w:p w:rsidR="001E6D62" w:rsidRPr="001C5C2A" w:rsidRDefault="001E6D62" w:rsidP="007328C4">
            <w:pPr>
              <w:pStyle w:val="Corpodeltesto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offrire agli alunni una formazione culturale globale, in grado di costituire le coordinate del giudizio critico, delle strutture logiche, della sensibilità e del gusto, nella tutela dei diritti inviolabili dell’individuo, secondo i principi fondamentali di uguaglianza, imparzialità e partecipazione; </w:t>
            </w:r>
          </w:p>
          <w:p w:rsidR="001E6D62" w:rsidRPr="001C5C2A" w:rsidRDefault="001E6D62" w:rsidP="007328C4">
            <w:pPr>
              <w:pStyle w:val="Corpodeltesto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favorire un processo educativo che valorizzi attitudini, capacità e aspettative di ciascuno, nel rispetto dei tempi e delle caratteristiche individuali; </w:t>
            </w:r>
          </w:p>
          <w:p w:rsidR="001E6D62" w:rsidRDefault="001E6D62" w:rsidP="007328C4">
            <w:pPr>
              <w:pStyle w:val="Corpodeltesto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diversificare la proposta formativa adeguandola alle esigenze di ciascuno, garantendo a tutti uguali opportunità di crescita culturale, rispettando ogni cultura, rifiutando ogni forma di discriminazione, prestando attenzione al processo di maturazione sia cognitivo sia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affettivo-emotivo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dei soggetti; rendere accessibile e praticabile a tutti il diritto alle pari opportunità, all’apprendimento, al ben-essere a scuola; favorire l’integrazione dei più deboli, superando situazioni di disagio attraverso azioni tempestive di integrazione</w:t>
            </w:r>
          </w:p>
          <w:p w:rsidR="001E6D62" w:rsidRPr="001C5C2A" w:rsidRDefault="001E6D62" w:rsidP="007328C4">
            <w:pPr>
              <w:pStyle w:val="Corpodeltesto"/>
              <w:ind w:left="36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B. </w:t>
            </w:r>
            <w:r w:rsidRPr="001C5C2A">
              <w:rPr>
                <w:rFonts w:ascii="Trebuchet MS" w:hAnsi="Trebuchet MS"/>
                <w:sz w:val="22"/>
                <w:szCs w:val="22"/>
                <w:u w:val="single"/>
              </w:rPr>
              <w:t>Leadership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: </w:t>
            </w:r>
            <w:r>
              <w:rPr>
                <w:rFonts w:ascii="Trebuchet MS" w:hAnsi="Trebuchet MS"/>
                <w:sz w:val="22"/>
                <w:szCs w:val="22"/>
              </w:rPr>
              <w:t>l’</w:t>
            </w:r>
            <w:r w:rsidRPr="001C5C2A">
              <w:rPr>
                <w:rFonts w:ascii="Trebuchet MS" w:hAnsi="Trebuchet MS"/>
                <w:sz w:val="22"/>
                <w:szCs w:val="22"/>
              </w:rPr>
              <w:t>unità di intenti e di indirizzo è per noi strumento per creare e mantenere un ambiente che coinvolga pienamente il personale nel perseguimento degli obiettivi c</w:t>
            </w:r>
            <w:r w:rsidR="00360682">
              <w:rPr>
                <w:rFonts w:ascii="Trebuchet MS" w:hAnsi="Trebuchet MS"/>
                <w:sz w:val="22"/>
                <w:szCs w:val="22"/>
              </w:rPr>
              <w:t xml:space="preserve">omuni. Fra l’altro, la Dirigenza </w:t>
            </w:r>
            <w:r w:rsidRPr="001C5C2A">
              <w:rPr>
                <w:rFonts w:ascii="Trebuchet MS" w:hAnsi="Trebuchet MS"/>
                <w:sz w:val="22"/>
                <w:szCs w:val="22"/>
              </w:rPr>
              <w:t>si impegna a:</w:t>
            </w:r>
          </w:p>
          <w:p w:rsidR="009D3B8D" w:rsidRPr="009D3B8D" w:rsidRDefault="009D3B8D" w:rsidP="007328C4">
            <w:pPr>
              <w:pStyle w:val="Corpodeltesto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promuovere l’autonomia dell’Istituto </w:t>
            </w:r>
            <w:r w:rsidRPr="001C5C2A">
              <w:rPr>
                <w:rFonts w:ascii="Trebuchet MS" w:hAnsi="Trebuchet MS"/>
                <w:sz w:val="22"/>
                <w:szCs w:val="22"/>
              </w:rPr>
              <w:t>, intesa come capacità progettuale, partecipazione e responsabilità diffuse dei docenti – alunni – genitori, interazione costante con il terri</w:t>
            </w:r>
            <w:r>
              <w:rPr>
                <w:rFonts w:ascii="Trebuchet MS" w:hAnsi="Trebuchet MS"/>
                <w:sz w:val="22"/>
                <w:szCs w:val="22"/>
              </w:rPr>
              <w:t xml:space="preserve">torio 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; </w:t>
            </w:r>
          </w:p>
          <w:p w:rsidR="009D3B8D" w:rsidRDefault="001E6D62" w:rsidP="009D3B8D">
            <w:pPr>
              <w:pStyle w:val="Corpodeltesto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facilitare le comunicazioni e le relazioni positive interne ed esterne nei rapporti interpersonali, tra le componenti della scuola, con gli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EE.LL.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>, tra le scuole del territorio, con la società civile, con ogni possibile interlocutore;</w:t>
            </w:r>
          </w:p>
          <w:p w:rsidR="001E6D62" w:rsidRPr="009D3B8D" w:rsidRDefault="001E6D62" w:rsidP="009D3B8D">
            <w:pPr>
              <w:pStyle w:val="Corpodeltesto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9D3B8D">
              <w:rPr>
                <w:rFonts w:ascii="Trebuchet MS" w:hAnsi="Trebuchet MS"/>
                <w:sz w:val="22"/>
                <w:szCs w:val="22"/>
              </w:rPr>
              <w:t xml:space="preserve">promuovere la  cittadinanza attiva, </w:t>
            </w:r>
            <w:r w:rsidR="009D3B8D">
              <w:rPr>
                <w:rFonts w:ascii="Trebuchet MS" w:hAnsi="Trebuchet MS"/>
                <w:sz w:val="22"/>
                <w:szCs w:val="22"/>
              </w:rPr>
              <w:t xml:space="preserve">la </w:t>
            </w:r>
            <w:r w:rsidRPr="009D3B8D">
              <w:rPr>
                <w:rFonts w:ascii="Trebuchet MS" w:hAnsi="Trebuchet MS"/>
                <w:sz w:val="22"/>
                <w:szCs w:val="22"/>
              </w:rPr>
              <w:t xml:space="preserve">cultura della legalità, </w:t>
            </w:r>
            <w:r w:rsidR="009D3B8D">
              <w:rPr>
                <w:rFonts w:ascii="Trebuchet MS" w:hAnsi="Trebuchet MS"/>
                <w:sz w:val="22"/>
                <w:szCs w:val="22"/>
              </w:rPr>
              <w:t xml:space="preserve">della </w:t>
            </w:r>
            <w:r w:rsidRPr="009D3B8D">
              <w:rPr>
                <w:rFonts w:ascii="Trebuchet MS" w:hAnsi="Trebuchet MS"/>
                <w:sz w:val="22"/>
                <w:szCs w:val="22"/>
              </w:rPr>
              <w:t>solidarietà</w:t>
            </w:r>
            <w:r w:rsidR="009D3B8D">
              <w:rPr>
                <w:rFonts w:ascii="Trebuchet MS" w:hAnsi="Trebuchet MS"/>
                <w:sz w:val="22"/>
                <w:szCs w:val="22"/>
              </w:rPr>
              <w:t xml:space="preserve"> e della </w:t>
            </w:r>
            <w:r w:rsidRPr="009D3B8D">
              <w:rPr>
                <w:rFonts w:ascii="Trebuchet MS" w:hAnsi="Trebuchet MS"/>
                <w:sz w:val="22"/>
                <w:szCs w:val="22"/>
              </w:rPr>
              <w:t xml:space="preserve"> convivenza democratica.</w:t>
            </w:r>
          </w:p>
          <w:p w:rsidR="001E6D62" w:rsidRPr="001C5C2A" w:rsidRDefault="001E6D62" w:rsidP="007328C4">
            <w:pPr>
              <w:pStyle w:val="Corpodeltesto"/>
              <w:ind w:left="36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C. </w:t>
            </w:r>
            <w:r w:rsidRPr="001C5C2A">
              <w:rPr>
                <w:rFonts w:ascii="Trebuchet MS" w:hAnsi="Trebuchet MS"/>
                <w:sz w:val="22"/>
                <w:szCs w:val="22"/>
                <w:u w:val="single"/>
              </w:rPr>
              <w:t>Coinvolgimento del personale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: </w:t>
            </w:r>
            <w:r w:rsidR="009D3B8D">
              <w:rPr>
                <w:rFonts w:ascii="Trebuchet MS" w:hAnsi="Trebuchet MS"/>
                <w:sz w:val="22"/>
                <w:szCs w:val="22"/>
              </w:rPr>
              <w:t>Si riconosce come fondamentale</w:t>
            </w:r>
            <w:r>
              <w:rPr>
                <w:rFonts w:ascii="Trebuchet MS" w:hAnsi="Trebuchet MS"/>
                <w:sz w:val="22"/>
                <w:szCs w:val="22"/>
              </w:rPr>
              <w:t xml:space="preserve"> l’importanza di </w:t>
            </w:r>
            <w:r w:rsidRPr="001C5C2A">
              <w:rPr>
                <w:rFonts w:ascii="Trebuchet MS" w:hAnsi="Trebuchet MS"/>
                <w:sz w:val="22"/>
                <w:szCs w:val="22"/>
              </w:rPr>
              <w:t>diffondere tra tutto il personale docente e non docente una “cultura della qualità”</w:t>
            </w:r>
            <w:r>
              <w:rPr>
                <w:rFonts w:ascii="Trebuchet MS" w:hAnsi="Trebuchet MS"/>
                <w:sz w:val="22"/>
                <w:szCs w:val="22"/>
              </w:rPr>
              <w:t xml:space="preserve"> volta a  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 valorizzare in modo ottimale tutte le risorse professionali </w:t>
            </w:r>
            <w:r w:rsidR="009D3B8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D. </w:t>
            </w:r>
            <w:r w:rsidRPr="001C5C2A">
              <w:rPr>
                <w:rFonts w:ascii="Trebuchet MS" w:hAnsi="Trebuchet MS"/>
                <w:sz w:val="22"/>
                <w:szCs w:val="22"/>
                <w:u w:val="single"/>
              </w:rPr>
              <w:t>Approccio per processi</w:t>
            </w:r>
            <w:r w:rsidRPr="001C5C2A">
              <w:rPr>
                <w:rFonts w:ascii="Trebuchet MS" w:hAnsi="Trebuchet MS"/>
                <w:sz w:val="22"/>
                <w:szCs w:val="22"/>
              </w:rPr>
              <w:t>: I processi sono distinti nelle seguenti tipologie:</w:t>
            </w:r>
          </w:p>
          <w:p w:rsidR="001E6D62" w:rsidRDefault="001E6D62" w:rsidP="001E6D62">
            <w:pPr>
              <w:pStyle w:val="Corpodeltesto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processi di sistema (direzionali, di miglioramento continuo, gestione della documentazione e delle registrazioni, gestione economica e amministrativa, </w:t>
            </w:r>
            <w:r w:rsidRPr="001C5C2A">
              <w:rPr>
                <w:rFonts w:ascii="Trebuchet MS" w:hAnsi="Trebuchet MS"/>
                <w:sz w:val="22"/>
                <w:szCs w:val="22"/>
              </w:rPr>
              <w:lastRenderedPageBreak/>
              <w:t>comun</w:t>
            </w:r>
            <w:r>
              <w:rPr>
                <w:rFonts w:ascii="Trebuchet MS" w:hAnsi="Trebuchet MS"/>
                <w:sz w:val="22"/>
                <w:szCs w:val="22"/>
              </w:rPr>
              <w:t>icazione interna.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1E6D62" w:rsidRPr="001C5C2A" w:rsidRDefault="001E6D62" w:rsidP="007328C4">
            <w:pPr>
              <w:pStyle w:val="Corpodeltesto"/>
              <w:ind w:left="360"/>
              <w:jc w:val="both"/>
              <w:rPr>
                <w:rFonts w:ascii="Trebuchet MS" w:hAnsi="Trebuchet MS"/>
              </w:rPr>
            </w:pPr>
          </w:p>
          <w:p w:rsidR="001E6D62" w:rsidRDefault="001E6D62" w:rsidP="001E6D62">
            <w:pPr>
              <w:pStyle w:val="Corpodeltesto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processi principali (progettazione P</w:t>
            </w:r>
            <w:r w:rsidR="009D3B8D">
              <w:rPr>
                <w:rFonts w:ascii="Trebuchet MS" w:hAnsi="Trebuchet MS"/>
                <w:sz w:val="22"/>
                <w:szCs w:val="22"/>
              </w:rPr>
              <w:t>T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OF, </w:t>
            </w:r>
            <w:r w:rsidR="009D3B8D">
              <w:rPr>
                <w:rFonts w:ascii="Trebuchet MS" w:hAnsi="Trebuchet MS"/>
                <w:sz w:val="22"/>
                <w:szCs w:val="22"/>
              </w:rPr>
              <w:t>progettazione e implementazione del PDM e delle azioni migliorative generali ,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iscrizione e formazione delle classi, rapporti con le famiglie, formazione curricolare ed extracurricolare, gestione dei progetti e altre prestazioni come integrazione e potenziamento dell’attività didattica) </w:t>
            </w:r>
          </w:p>
          <w:p w:rsidR="001E6D62" w:rsidRPr="001C5C2A" w:rsidRDefault="001E6D62" w:rsidP="007328C4">
            <w:pPr>
              <w:pStyle w:val="Corpodeltesto"/>
              <w:ind w:left="360"/>
              <w:jc w:val="both"/>
              <w:rPr>
                <w:rFonts w:ascii="Trebuchet MS" w:hAnsi="Trebuchet MS"/>
              </w:rPr>
            </w:pPr>
          </w:p>
          <w:p w:rsidR="001E6D62" w:rsidRPr="001C5C2A" w:rsidRDefault="001E6D62" w:rsidP="001E6D62">
            <w:pPr>
              <w:pStyle w:val="Corpodeltesto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processi gestionali (gestione di ambienti e attrezzature, approvvigionamento di beni e servizi, gestione del personale) </w:t>
            </w:r>
          </w:p>
          <w:p w:rsidR="001E6D62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E. </w:t>
            </w:r>
            <w:r w:rsidRPr="001C5C2A">
              <w:rPr>
                <w:rFonts w:ascii="Trebuchet MS" w:hAnsi="Trebuchet MS"/>
                <w:sz w:val="22"/>
                <w:szCs w:val="22"/>
                <w:u w:val="single"/>
              </w:rPr>
              <w:t>Approccio sistemico alla gestione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: </w:t>
            </w:r>
            <w:r>
              <w:rPr>
                <w:rFonts w:ascii="Trebuchet MS" w:hAnsi="Trebuchet MS"/>
                <w:sz w:val="22"/>
                <w:szCs w:val="22"/>
              </w:rPr>
              <w:t>attraverso le seguenti azioni:</w:t>
            </w:r>
          </w:p>
          <w:p w:rsidR="001E6D62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sviluppare costantemente la logica del miglioramento dei servizi erogati, coinvolgendo in tal senso tutti i livelli dell’Organizzazione; </w:t>
            </w:r>
          </w:p>
          <w:p w:rsidR="001E6D62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ottimizzare i livelli di organizzazione interna, eliminando e prevenendo possibili inefficienze e stabilendo efficaci modalità di gestione e di controllo; </w:t>
            </w:r>
          </w:p>
          <w:p w:rsidR="001E6D62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garantire la conformità alle leggi e ai regolamenti applicabili ai prodotti, ai servizi e alle attività della Scuola; 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offrire un servizio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didattico-educativo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qualificato professionalmente e interagente con l’esterno. </w:t>
            </w:r>
          </w:p>
          <w:p w:rsidR="001E6D62" w:rsidRPr="001C5C2A" w:rsidRDefault="001E6D62" w:rsidP="007328C4">
            <w:pPr>
              <w:pStyle w:val="Corpodeltesto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F. </w:t>
            </w:r>
            <w:r w:rsidRPr="001C5C2A">
              <w:rPr>
                <w:rFonts w:ascii="Trebuchet MS" w:hAnsi="Trebuchet MS"/>
                <w:sz w:val="22"/>
                <w:szCs w:val="22"/>
                <w:u w:val="single"/>
              </w:rPr>
              <w:t xml:space="preserve">Decisioni basate su dati </w:t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>certi</w:t>
            </w:r>
            <w:r>
              <w:rPr>
                <w:rFonts w:ascii="Trebuchet MS" w:hAnsi="Trebuchet MS"/>
                <w:sz w:val="22"/>
                <w:szCs w:val="22"/>
              </w:rPr>
              <w:t xml:space="preserve">: le 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scelte organizzative </w:t>
            </w:r>
            <w:r>
              <w:rPr>
                <w:rFonts w:ascii="Trebuchet MS" w:hAnsi="Trebuchet MS"/>
                <w:sz w:val="22"/>
                <w:szCs w:val="22"/>
              </w:rPr>
              <w:t>si basano s</w:t>
            </w:r>
            <w:r w:rsidRPr="001C5C2A">
              <w:rPr>
                <w:rFonts w:ascii="Trebuchet MS" w:hAnsi="Trebuchet MS"/>
                <w:sz w:val="22"/>
                <w:szCs w:val="22"/>
              </w:rPr>
              <w:t>ull’analisi di dati e informazioni, tramite i seguenti indicatori della Qualità:</w:t>
            </w:r>
          </w:p>
          <w:p w:rsidR="001E6D62" w:rsidRDefault="001E6D62" w:rsidP="001E6D62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misurazione della soddisfazione del cliente in senso lato nella sua dimensione esterna ed interna all’organizzazione (genitori/alunni/personale docente e non docente); </w:t>
            </w:r>
          </w:p>
          <w:p w:rsidR="001E6D62" w:rsidRDefault="001E6D62" w:rsidP="007328C4">
            <w:pPr>
              <w:pStyle w:val="Corpodeltesto"/>
              <w:ind w:left="360"/>
              <w:jc w:val="both"/>
              <w:rPr>
                <w:rFonts w:ascii="Trebuchet MS" w:hAnsi="Trebuchet MS"/>
              </w:rPr>
            </w:pPr>
          </w:p>
          <w:p w:rsidR="001E6D62" w:rsidRPr="005B143A" w:rsidRDefault="001E6D62" w:rsidP="001E6D62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misurazione di indicatori oggettivi riferiti al successo scolastico degli alunni e al raggiungimento degli standard formativi </w:t>
            </w:r>
          </w:p>
          <w:p w:rsidR="005B143A" w:rsidRDefault="005B143A" w:rsidP="005B143A">
            <w:pPr>
              <w:pStyle w:val="Paragrafoelenco"/>
              <w:rPr>
                <w:rFonts w:ascii="Trebuchet MS" w:hAnsi="Trebuchet MS"/>
              </w:rPr>
            </w:pPr>
          </w:p>
          <w:p w:rsidR="005B143A" w:rsidRDefault="005B143A" w:rsidP="005B143A">
            <w:pPr>
              <w:pStyle w:val="Corpodeltesto"/>
              <w:ind w:left="720"/>
              <w:jc w:val="both"/>
              <w:rPr>
                <w:rFonts w:ascii="Trebuchet MS" w:hAnsi="Trebuchet MS"/>
              </w:rPr>
            </w:pPr>
          </w:p>
          <w:p w:rsidR="001E6D62" w:rsidRDefault="001E6D62" w:rsidP="001E6D62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misurazione di risultati attesi e realizzati nell’ambito dei processi, dei servizi e delle strutture organizzative ad essi collegate (sistema di monitoraggio dell’istituto,</w:t>
            </w:r>
            <w:r w:rsidR="005B143A">
              <w:rPr>
                <w:rFonts w:ascii="Trebuchet MS" w:hAnsi="Trebuchet MS"/>
                <w:sz w:val="22"/>
                <w:szCs w:val="22"/>
              </w:rPr>
              <w:t>Piano di miglioramento ,C</w:t>
            </w:r>
            <w:r w:rsidRPr="001C5C2A">
              <w:rPr>
                <w:rFonts w:ascii="Trebuchet MS" w:hAnsi="Trebuchet MS"/>
                <w:sz w:val="22"/>
                <w:szCs w:val="22"/>
              </w:rPr>
              <w:t>arta dei servizi</w:t>
            </w:r>
            <w:r w:rsidR="005B143A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). </w:t>
            </w:r>
          </w:p>
          <w:p w:rsidR="001E6D62" w:rsidRPr="001C5C2A" w:rsidRDefault="001E6D62" w:rsidP="007328C4">
            <w:pPr>
              <w:pStyle w:val="Corpodeltesto"/>
              <w:ind w:left="360"/>
              <w:jc w:val="both"/>
              <w:rPr>
                <w:rFonts w:ascii="Trebuchet MS" w:hAnsi="Trebuchet MS"/>
              </w:rPr>
            </w:pPr>
          </w:p>
          <w:p w:rsidR="001E6D62" w:rsidRPr="001C5C2A" w:rsidRDefault="001E6D62" w:rsidP="001E6D62">
            <w:pPr>
              <w:pStyle w:val="Corpodeltesto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verifica annuale della situazione consuntiva </w:t>
            </w:r>
            <w:r>
              <w:rPr>
                <w:rFonts w:ascii="Trebuchet MS" w:hAnsi="Trebuchet MS"/>
                <w:sz w:val="22"/>
                <w:szCs w:val="22"/>
              </w:rPr>
              <w:t>dei livelli raggiunti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 e </w:t>
            </w:r>
            <w:r w:rsidRPr="001C5C2A">
              <w:rPr>
                <w:rFonts w:ascii="Trebuchet MS" w:hAnsi="Trebuchet MS"/>
                <w:sz w:val="22"/>
                <w:szCs w:val="22"/>
              </w:rPr>
              <w:lastRenderedPageBreak/>
              <w:t xml:space="preserve">pianificazione delle azioni correttive e di miglioramento. </w:t>
            </w:r>
          </w:p>
          <w:p w:rsidR="001E6D62" w:rsidRPr="00492429" w:rsidRDefault="001E6D62" w:rsidP="007328C4">
            <w:pPr>
              <w:pStyle w:val="Corpodeltesto3"/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  <w:bookmarkStart w:id="2" w:name="documenti"/>
            <w:bookmarkStart w:id="3" w:name="miglioramento"/>
            <w:bookmarkEnd w:id="2"/>
            <w:bookmarkEnd w:id="3"/>
            <w:r w:rsidRPr="00492429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Le azioni di miglioramento</w:t>
            </w:r>
          </w:p>
          <w:p w:rsidR="001E6D62" w:rsidRPr="001C5C2A" w:rsidRDefault="001E6D62" w:rsidP="007328C4">
            <w:pPr>
              <w:pStyle w:val="Corpodeltesto3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Nell'ambito di una comunicazione eff</w:t>
            </w:r>
            <w:r>
              <w:rPr>
                <w:rFonts w:ascii="Trebuchet MS" w:hAnsi="Trebuchet MS"/>
                <w:sz w:val="22"/>
                <w:szCs w:val="22"/>
              </w:rPr>
              <w:t>icace ed efficiente si stabilisce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 il processo  di: </w:t>
            </w:r>
          </w:p>
          <w:p w:rsidR="001E6D62" w:rsidRPr="001C5C2A" w:rsidRDefault="005B143A" w:rsidP="001E6D62">
            <w:pPr>
              <w:pStyle w:val="Corpodeltesto3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controllo 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 xml:space="preserve">delle tipologie di documenti in uso nella scuola e definizione della loro diffusione in forma controllata; </w:t>
            </w:r>
          </w:p>
          <w:p w:rsidR="001E6D62" w:rsidRPr="001C5C2A" w:rsidRDefault="001E6D62" w:rsidP="001E6D62">
            <w:pPr>
              <w:pStyle w:val="Corpodeltesto3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aggiornamento e razionalizzazione dei moduli relativi alla progettazione e alla rendicontazione finale dei progetti;  di autovalutazione, di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customer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satisfaction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pres</w:t>
            </w:r>
            <w:r>
              <w:rPr>
                <w:rFonts w:ascii="Trebuchet MS" w:hAnsi="Trebuchet MS"/>
                <w:sz w:val="22"/>
                <w:szCs w:val="22"/>
              </w:rPr>
              <w:t>tatori d'opera o fornitori;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E6D62" w:rsidRPr="001C5C2A" w:rsidRDefault="001E6D62" w:rsidP="001E6D62">
            <w:pPr>
              <w:pStyle w:val="Corpodeltesto3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pubblicazione dei </w:t>
            </w:r>
            <w:r>
              <w:rPr>
                <w:rFonts w:ascii="Trebuchet MS" w:hAnsi="Trebuchet MS"/>
                <w:sz w:val="22"/>
                <w:szCs w:val="22"/>
              </w:rPr>
              <w:t xml:space="preserve">presente </w:t>
            </w:r>
            <w:r w:rsidRPr="001C5C2A">
              <w:rPr>
                <w:rFonts w:ascii="Trebuchet MS" w:hAnsi="Trebuchet MS"/>
                <w:sz w:val="22"/>
                <w:szCs w:val="22"/>
              </w:rPr>
              <w:t>document</w:t>
            </w:r>
            <w:r>
              <w:rPr>
                <w:rFonts w:ascii="Trebuchet MS" w:hAnsi="Trebuchet MS"/>
                <w:sz w:val="22"/>
                <w:szCs w:val="22"/>
              </w:rPr>
              <w:t>o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 della Qualità </w:t>
            </w:r>
            <w:r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1E6D62" w:rsidRPr="005B143A" w:rsidRDefault="001E6D62" w:rsidP="001E6D62">
            <w:pPr>
              <w:pStyle w:val="Corpodeltesto3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ggiornamento</w:t>
            </w:r>
            <w:r w:rsidR="005B143A">
              <w:rPr>
                <w:rFonts w:ascii="Trebuchet MS" w:hAnsi="Trebuchet MS"/>
                <w:sz w:val="22"/>
                <w:szCs w:val="22"/>
              </w:rPr>
              <w:t xml:space="preserve"> costante ed eventuale revisione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del sito Internet dell'Istituto con sezioni destinate alla comunicazione scuola/famiglia, scuola/scuola, scuola/EELL, ai servizi forniti, alla visibilità delle attività della scuola; trasmissione controllata delle informazioni </w:t>
            </w:r>
            <w:r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5B143A" w:rsidRDefault="005B143A" w:rsidP="001E6D62">
            <w:pPr>
              <w:pStyle w:val="Corpodeltesto3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formazione del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peronale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1E6D62" w:rsidRPr="001C5C2A" w:rsidRDefault="001E6D62" w:rsidP="007328C4">
            <w:pPr>
              <w:pStyle w:val="Corpodeltesto3"/>
              <w:ind w:left="36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E6D62" w:rsidRPr="001C5C2A" w:rsidRDefault="001E6D62" w:rsidP="007328C4">
            <w:pPr>
              <w:spacing w:before="100" w:beforeAutospacing="1" w:after="12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Nell'ambito dell'Offerta Formativa si è avviata la rilevazione dei dati relativi a:</w:t>
            </w:r>
          </w:p>
          <w:p w:rsidR="001E6D62" w:rsidRPr="001C5C2A" w:rsidRDefault="001E6D62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livello di sod</w:t>
            </w:r>
            <w:r>
              <w:rPr>
                <w:rFonts w:ascii="Trebuchet MS" w:hAnsi="Trebuchet MS"/>
                <w:sz w:val="22"/>
                <w:szCs w:val="22"/>
              </w:rPr>
              <w:t xml:space="preserve">disfazione del Sistema Utente (personale 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e famiglie); </w:t>
            </w:r>
          </w:p>
          <w:p w:rsidR="001E6D62" w:rsidRPr="001C5C2A" w:rsidRDefault="001E6D62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interpretazione degli esiti intermedi e finali dell'apprendimento  nell'ambito del controllo dei sistemi di monitoraggio e misurazione; </w:t>
            </w:r>
          </w:p>
          <w:p w:rsidR="001E6D62" w:rsidRPr="001C5C2A" w:rsidRDefault="005B143A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rilevazioni 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 xml:space="preserve"> su supporto informatico e </w:t>
            </w:r>
            <w:r>
              <w:rPr>
                <w:rFonts w:ascii="Trebuchet MS" w:hAnsi="Trebuchet MS"/>
                <w:sz w:val="22"/>
                <w:szCs w:val="22"/>
              </w:rPr>
              <w:t xml:space="preserve">diffusione della digitalizzazione </w:t>
            </w:r>
            <w:r w:rsidR="001E6D62" w:rsidRPr="001C5C2A">
              <w:rPr>
                <w:rFonts w:ascii="Trebuchet MS" w:hAnsi="Trebuchet MS"/>
                <w:sz w:val="22"/>
                <w:szCs w:val="22"/>
              </w:rPr>
              <w:t xml:space="preserve">; </w:t>
            </w:r>
          </w:p>
          <w:p w:rsidR="001E6D62" w:rsidRDefault="001E6D62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definizione di criteri di valutazione condivisi e pubblicizzati;</w:t>
            </w:r>
          </w:p>
          <w:p w:rsidR="001E6D62" w:rsidRDefault="001E6D62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definizione di criteri di ammissione alla scuola dell’infanzia</w:t>
            </w:r>
            <w:r w:rsidR="005B143A">
              <w:rPr>
                <w:rFonts w:ascii="Trebuchet MS" w:hAnsi="Trebuchet MS"/>
                <w:sz w:val="22"/>
                <w:szCs w:val="22"/>
              </w:rPr>
              <w:t>,e criteri per eventuali eccedenze nei successivi ordini di scolarità</w:t>
            </w:r>
            <w:r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1E6D62" w:rsidRDefault="001E6D62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criteri di ammissione </w:t>
            </w:r>
            <w:r w:rsidR="005B143A">
              <w:rPr>
                <w:rFonts w:ascii="Trebuchet MS" w:hAnsi="Trebuchet MS"/>
                <w:sz w:val="22"/>
                <w:szCs w:val="22"/>
              </w:rPr>
              <w:t xml:space="preserve">e </w:t>
            </w:r>
            <w:r>
              <w:rPr>
                <w:rFonts w:ascii="Trebuchet MS" w:hAnsi="Trebuchet MS"/>
                <w:sz w:val="22"/>
                <w:szCs w:val="22"/>
              </w:rPr>
              <w:t>di formazione delle classi,</w:t>
            </w:r>
          </w:p>
          <w:p w:rsidR="001E6D62" w:rsidRPr="005B143A" w:rsidRDefault="001E6D62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pubblicazione sul sito di regolamenti e modulistica</w:t>
            </w:r>
            <w:r w:rsidR="005B143A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5B143A" w:rsidRDefault="005B143A" w:rsidP="001E6D62">
            <w:pPr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elaborazione procedure .</w:t>
            </w:r>
          </w:p>
          <w:p w:rsidR="001E6D62" w:rsidRPr="001C5C2A" w:rsidRDefault="001E6D62" w:rsidP="007328C4">
            <w:pPr>
              <w:ind w:left="360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E6D62" w:rsidRPr="001C5C2A" w:rsidRDefault="001E6D62" w:rsidP="007328C4">
            <w:pPr>
              <w:jc w:val="both"/>
              <w:rPr>
                <w:rFonts w:ascii="Trebuchet MS" w:hAnsi="Trebuchet MS"/>
              </w:rPr>
            </w:pPr>
            <w:bookmarkStart w:id="4" w:name="standard_07"/>
            <w:bookmarkEnd w:id="4"/>
            <w:r w:rsidRPr="001C5C2A">
              <w:rPr>
                <w:rFonts w:ascii="Trebuchet MS" w:hAnsi="Trebuchet MS"/>
                <w:sz w:val="22"/>
                <w:szCs w:val="22"/>
              </w:rPr>
              <w:t xml:space="preserve">  </w:t>
            </w:r>
          </w:p>
          <w:p w:rsidR="001E6D62" w:rsidRPr="001C5C2A" w:rsidRDefault="001E6D62" w:rsidP="007328C4">
            <w:pPr>
              <w:pStyle w:val="Corpodeltesto3"/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Per la formazione la rilevazione dei dati relativi a: </w:t>
            </w:r>
          </w:p>
          <w:p w:rsidR="001E6D62" w:rsidRPr="001C5C2A" w:rsidRDefault="001E6D62" w:rsidP="001E6D62">
            <w:pPr>
              <w:pStyle w:val="Corpodeltesto3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Customer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Satisfaction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nei corsi </w:t>
            </w:r>
            <w:r w:rsidR="005B143A">
              <w:rPr>
                <w:rFonts w:ascii="Trebuchet MS" w:hAnsi="Trebuchet MS"/>
                <w:sz w:val="22"/>
                <w:szCs w:val="22"/>
              </w:rPr>
              <w:t>di formazione</w:t>
            </w:r>
            <w:r w:rsidRPr="001C5C2A">
              <w:rPr>
                <w:rFonts w:ascii="Trebuchet MS" w:hAnsi="Trebuchet MS"/>
                <w:sz w:val="22"/>
                <w:szCs w:val="22"/>
              </w:rPr>
              <w:t xml:space="preserve">; </w:t>
            </w:r>
          </w:p>
          <w:p w:rsidR="001E6D62" w:rsidRPr="001C5C2A" w:rsidRDefault="001E6D62" w:rsidP="001E6D62">
            <w:pPr>
              <w:pStyle w:val="Corpodeltesto3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 xml:space="preserve">fasi intermedie dei Progetti inseriti nel POF; </w:t>
            </w:r>
          </w:p>
          <w:p w:rsidR="001E6D62" w:rsidRPr="001C5C2A" w:rsidRDefault="001E6D62" w:rsidP="001E6D62">
            <w:pPr>
              <w:pStyle w:val="Corpodeltesto3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1C5C2A">
              <w:rPr>
                <w:rFonts w:ascii="Trebuchet MS" w:hAnsi="Trebuchet MS"/>
                <w:sz w:val="22"/>
                <w:szCs w:val="22"/>
              </w:rPr>
              <w:t>livello di soddisfazione delle Risorse umane (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Customer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C5C2A">
              <w:rPr>
                <w:rFonts w:ascii="Trebuchet MS" w:hAnsi="Trebuchet MS"/>
                <w:sz w:val="22"/>
                <w:szCs w:val="22"/>
              </w:rPr>
              <w:t>Satisfaction</w:t>
            </w:r>
            <w:proofErr w:type="spellEnd"/>
            <w:r w:rsidRPr="001C5C2A">
              <w:rPr>
                <w:rFonts w:ascii="Trebuchet MS" w:hAnsi="Trebuchet MS"/>
                <w:sz w:val="22"/>
                <w:szCs w:val="22"/>
              </w:rPr>
              <w:t xml:space="preserve"> annuale); </w:t>
            </w:r>
          </w:p>
          <w:p w:rsidR="005B143A" w:rsidRPr="005B143A" w:rsidRDefault="001E6D62" w:rsidP="007328C4">
            <w:pPr>
              <w:pStyle w:val="Corpodeltesto3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5B143A">
              <w:rPr>
                <w:rFonts w:ascii="Trebuchet MS" w:hAnsi="Trebuchet MS"/>
                <w:sz w:val="22"/>
                <w:szCs w:val="22"/>
              </w:rPr>
              <w:t xml:space="preserve">realizzazione di formazione per le risorse umane; </w:t>
            </w:r>
          </w:p>
          <w:p w:rsidR="005B143A" w:rsidRPr="005B143A" w:rsidRDefault="005B143A" w:rsidP="007328C4">
            <w:pPr>
              <w:pStyle w:val="Corpodeltesto3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5B143A">
              <w:rPr>
                <w:rFonts w:ascii="Trebuchet MS" w:hAnsi="Trebuchet MS"/>
                <w:sz w:val="22"/>
                <w:szCs w:val="22"/>
              </w:rPr>
              <w:t>implementazione</w:t>
            </w:r>
            <w:r>
              <w:rPr>
                <w:rFonts w:ascii="Trebuchet MS" w:hAnsi="Trebuchet MS"/>
                <w:sz w:val="22"/>
                <w:szCs w:val="22"/>
              </w:rPr>
              <w:t xml:space="preserve"> piattaforme digitali</w:t>
            </w:r>
          </w:p>
          <w:p w:rsidR="005B143A" w:rsidRPr="005B143A" w:rsidRDefault="005B143A" w:rsidP="007328C4">
            <w:pPr>
              <w:pStyle w:val="Corpodeltesto3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revisione curricolo</w:t>
            </w:r>
          </w:p>
          <w:p w:rsidR="001E6D62" w:rsidRPr="005B143A" w:rsidRDefault="005B143A" w:rsidP="005B143A">
            <w:pPr>
              <w:pStyle w:val="Corpodeltesto3"/>
              <w:ind w:left="360"/>
              <w:jc w:val="both"/>
              <w:rPr>
                <w:rFonts w:ascii="Trebuchet MS" w:hAnsi="Trebuchet MS"/>
              </w:rPr>
            </w:pPr>
            <w:r w:rsidRPr="005B14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E6D62" w:rsidRPr="005B143A">
              <w:rPr>
                <w:rFonts w:ascii="Trebuchet MS" w:hAnsi="Trebuchet MS"/>
                <w:sz w:val="22"/>
                <w:szCs w:val="22"/>
              </w:rPr>
              <w:t xml:space="preserve">In relazione alle infrastrutture la rilevazione sistematica dei dati relativi a: </w:t>
            </w:r>
          </w:p>
          <w:p w:rsidR="005B143A" w:rsidRPr="005B143A" w:rsidRDefault="005B143A" w:rsidP="001E6D62">
            <w:pPr>
              <w:pStyle w:val="Corpodeltesto3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segreteria digitale;</w:t>
            </w:r>
          </w:p>
          <w:p w:rsidR="001E6D62" w:rsidRPr="006310EE" w:rsidRDefault="006310EE" w:rsidP="001E6D62">
            <w:pPr>
              <w:pStyle w:val="Corpodeltesto3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inventario </w:t>
            </w:r>
            <w:r w:rsidR="001E6D62" w:rsidRPr="006310EE">
              <w:rPr>
                <w:rFonts w:ascii="Trebuchet MS" w:hAnsi="Trebuchet MS"/>
                <w:sz w:val="22"/>
                <w:szCs w:val="22"/>
              </w:rPr>
              <w:t xml:space="preserve">dei beni strutturali e non. </w:t>
            </w:r>
          </w:p>
          <w:p w:rsidR="001E6D62" w:rsidRDefault="001E6D62" w:rsidP="007328C4">
            <w:pPr>
              <w:pStyle w:val="Corpodeltesto3"/>
              <w:jc w:val="both"/>
              <w:rPr>
                <w:rFonts w:ascii="Trebuchet MS" w:hAnsi="Trebuchet MS"/>
              </w:rPr>
            </w:pPr>
          </w:p>
          <w:p w:rsidR="001E6D62" w:rsidRDefault="001E6D62" w:rsidP="007328C4">
            <w:pPr>
              <w:pStyle w:val="Corpodeltesto3"/>
              <w:jc w:val="both"/>
              <w:rPr>
                <w:rFonts w:ascii="Trebuchet MS" w:hAnsi="Trebuchet MS"/>
              </w:rPr>
            </w:pPr>
          </w:p>
          <w:p w:rsidR="001E6D62" w:rsidRPr="001C5C2A" w:rsidRDefault="001E6D62" w:rsidP="007328C4">
            <w:pPr>
              <w:pStyle w:val="Corpodeltesto3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Si predispongono,infine, apposite schede di rilevazione delle non-conformità che,appositamente valutate, possono dar luogo a riformulazioni e modifiche dei piani e delle azioni previste,sotto la supervis</w:t>
            </w:r>
            <w:r w:rsidR="005B143A">
              <w:rPr>
                <w:rFonts w:ascii="Trebuchet MS" w:hAnsi="Trebuchet MS"/>
                <w:sz w:val="22"/>
                <w:szCs w:val="22"/>
              </w:rPr>
              <w:t>ione del SGQ</w:t>
            </w:r>
            <w:r>
              <w:rPr>
                <w:rFonts w:ascii="Trebuchet MS" w:hAnsi="Trebuchet MS"/>
                <w:sz w:val="22"/>
                <w:szCs w:val="22"/>
              </w:rPr>
              <w:t xml:space="preserve"> e dello Staff di Direzione.</w:t>
            </w:r>
          </w:p>
          <w:p w:rsidR="001E6D62" w:rsidRPr="001C5C2A" w:rsidRDefault="006310EE" w:rsidP="007328C4">
            <w:pPr>
              <w:pStyle w:val="Corpodeltesto3"/>
              <w:jc w:val="both"/>
              <w:rPr>
                <w:rFonts w:ascii="Trebuchet MS" w:hAnsi="Trebuchet MS"/>
              </w:rPr>
            </w:pPr>
            <w:bookmarkStart w:id="5" w:name="audit"/>
            <w:bookmarkEnd w:id="5"/>
            <w:r>
              <w:rPr>
                <w:rFonts w:ascii="Trebuchet MS" w:hAnsi="Trebuchet MS"/>
              </w:rPr>
              <w:t>Favria, novembre 2017</w:t>
            </w:r>
          </w:p>
        </w:tc>
      </w:tr>
    </w:tbl>
    <w:p w:rsidR="001E6D62" w:rsidRPr="001C5C2A" w:rsidRDefault="001E6D62" w:rsidP="001E6D62">
      <w:pPr>
        <w:jc w:val="both"/>
        <w:rPr>
          <w:rFonts w:ascii="Trebuchet MS" w:hAnsi="Trebuchet MS"/>
          <w:sz w:val="22"/>
          <w:szCs w:val="22"/>
        </w:rPr>
      </w:pPr>
    </w:p>
    <w:p w:rsidR="00A753F2" w:rsidRDefault="00A753F2"/>
    <w:sectPr w:rsidR="00A753F2" w:rsidSect="005D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E11"/>
    <w:multiLevelType w:val="multilevel"/>
    <w:tmpl w:val="A0D8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607"/>
    <w:multiLevelType w:val="multilevel"/>
    <w:tmpl w:val="8952B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FA0E08"/>
    <w:multiLevelType w:val="multilevel"/>
    <w:tmpl w:val="EE946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E370DD"/>
    <w:multiLevelType w:val="hybridMultilevel"/>
    <w:tmpl w:val="4350B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BBE"/>
    <w:multiLevelType w:val="multilevel"/>
    <w:tmpl w:val="69F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F153B"/>
    <w:multiLevelType w:val="multilevel"/>
    <w:tmpl w:val="16A2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B7A5E"/>
    <w:multiLevelType w:val="multilevel"/>
    <w:tmpl w:val="71B814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383378F"/>
    <w:multiLevelType w:val="multilevel"/>
    <w:tmpl w:val="3AFC2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084494"/>
    <w:multiLevelType w:val="multilevel"/>
    <w:tmpl w:val="531C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258E7"/>
    <w:multiLevelType w:val="multilevel"/>
    <w:tmpl w:val="BAF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970B4"/>
    <w:multiLevelType w:val="multilevel"/>
    <w:tmpl w:val="FC3A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6D62"/>
    <w:rsid w:val="001E6D62"/>
    <w:rsid w:val="0033544C"/>
    <w:rsid w:val="00360682"/>
    <w:rsid w:val="003A591C"/>
    <w:rsid w:val="005B143A"/>
    <w:rsid w:val="005D258C"/>
    <w:rsid w:val="006310EE"/>
    <w:rsid w:val="00737443"/>
    <w:rsid w:val="009D3B8D"/>
    <w:rsid w:val="00A753F2"/>
    <w:rsid w:val="00CA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D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E6D62"/>
    <w:pPr>
      <w:spacing w:before="100" w:beforeAutospacing="1" w:after="100" w:afterAutospacing="1"/>
    </w:pPr>
    <w:rPr>
      <w:lang w:bidi="ar-SA"/>
    </w:rPr>
  </w:style>
  <w:style w:type="paragraph" w:styleId="Corpodeltesto">
    <w:name w:val="Body Text"/>
    <w:basedOn w:val="Normale"/>
    <w:link w:val="CorpodeltestoCarattere"/>
    <w:rsid w:val="001E6D62"/>
    <w:pPr>
      <w:spacing w:before="100" w:beforeAutospacing="1" w:after="100" w:afterAutospacing="1"/>
    </w:pPr>
    <w:rPr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1E6D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rsid w:val="001E6D62"/>
    <w:pPr>
      <w:spacing w:before="100" w:beforeAutospacing="1" w:after="100" w:afterAutospacing="1"/>
    </w:pPr>
    <w:rPr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E6D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D62"/>
    <w:rPr>
      <w:rFonts w:ascii="Tahoma" w:eastAsia="SimSun" w:hAnsi="Tahoma" w:cs="Tahoma"/>
      <w:sz w:val="16"/>
      <w:szCs w:val="16"/>
      <w:lang w:eastAsia="zh-CN" w:bidi="he-IL"/>
    </w:rPr>
  </w:style>
  <w:style w:type="paragraph" w:styleId="Paragrafoelenco">
    <w:name w:val="List Paragraph"/>
    <w:basedOn w:val="Normale"/>
    <w:uiPriority w:val="34"/>
    <w:qFormat/>
    <w:rsid w:val="005B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2017-11-22T12:25:00Z</dcterms:created>
  <dcterms:modified xsi:type="dcterms:W3CDTF">2017-11-23T13:48:00Z</dcterms:modified>
</cp:coreProperties>
</file>